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6D" w:rsidRPr="00924FF4" w:rsidRDefault="009C4A6F" w:rsidP="00AA262F">
      <w:pPr>
        <w:jc w:val="center"/>
        <w:rPr>
          <w:rFonts w:asciiTheme="majorEastAsia" w:eastAsiaTheme="majorEastAsia" w:hAnsiTheme="majorEastAsia"/>
          <w:color w:val="000000" w:themeColor="text1"/>
          <w:sz w:val="32"/>
        </w:rPr>
      </w:pPr>
      <w:r w:rsidRPr="00924FF4">
        <w:rPr>
          <w:rFonts w:asciiTheme="majorEastAsia" w:eastAsiaTheme="majorEastAsia" w:hAnsiTheme="majorEastAsia" w:hint="eastAsia"/>
          <w:color w:val="000000" w:themeColor="text1"/>
          <w:sz w:val="32"/>
        </w:rPr>
        <w:t>令和元</w:t>
      </w:r>
      <w:r w:rsidR="00AA262F" w:rsidRPr="00924FF4">
        <w:rPr>
          <w:rFonts w:asciiTheme="majorEastAsia" w:eastAsiaTheme="majorEastAsia" w:hAnsiTheme="majorEastAsia" w:hint="eastAsia"/>
          <w:color w:val="000000" w:themeColor="text1"/>
          <w:sz w:val="32"/>
        </w:rPr>
        <w:t>年度青森県医師修学資金修学生 募集要領</w:t>
      </w:r>
    </w:p>
    <w:p w:rsidR="00AA262F" w:rsidRPr="00924FF4" w:rsidRDefault="00FA3C6D" w:rsidP="00AA262F">
      <w:pPr>
        <w:jc w:val="center"/>
        <w:rPr>
          <w:rFonts w:asciiTheme="majorEastAsia" w:eastAsiaTheme="majorEastAsia" w:hAnsiTheme="majorEastAsia"/>
          <w:color w:val="000000" w:themeColor="text1"/>
          <w:sz w:val="32"/>
        </w:rPr>
      </w:pPr>
      <w:r w:rsidRPr="00924FF4">
        <w:rPr>
          <w:rFonts w:asciiTheme="majorEastAsia" w:eastAsiaTheme="majorEastAsia" w:hAnsiTheme="majorEastAsia" w:hint="eastAsia"/>
          <w:color w:val="000000" w:themeColor="text1"/>
          <w:sz w:val="32"/>
        </w:rPr>
        <w:t>（</w:t>
      </w:r>
      <w:r w:rsidR="00E678D3" w:rsidRPr="00924FF4">
        <w:rPr>
          <w:rFonts w:asciiTheme="majorEastAsia" w:eastAsiaTheme="majorEastAsia" w:hAnsiTheme="majorEastAsia" w:hint="eastAsia"/>
          <w:color w:val="000000" w:themeColor="text1"/>
          <w:sz w:val="32"/>
        </w:rPr>
        <w:t>３</w:t>
      </w:r>
      <w:r w:rsidRPr="00924FF4">
        <w:rPr>
          <w:rFonts w:asciiTheme="majorEastAsia" w:eastAsiaTheme="majorEastAsia" w:hAnsiTheme="majorEastAsia" w:hint="eastAsia"/>
          <w:color w:val="000000" w:themeColor="text1"/>
          <w:sz w:val="32"/>
        </w:rPr>
        <w:t>次募</w:t>
      </w:r>
      <w:bookmarkStart w:id="0" w:name="_GoBack"/>
      <w:bookmarkEnd w:id="0"/>
      <w:r w:rsidRPr="00924FF4">
        <w:rPr>
          <w:rFonts w:asciiTheme="majorEastAsia" w:eastAsiaTheme="majorEastAsia" w:hAnsiTheme="majorEastAsia" w:hint="eastAsia"/>
          <w:color w:val="000000" w:themeColor="text1"/>
          <w:sz w:val="32"/>
        </w:rPr>
        <w:t>集）</w:t>
      </w:r>
    </w:p>
    <w:p w:rsidR="00AA262F" w:rsidRPr="00924FF4" w:rsidRDefault="00AA262F" w:rsidP="00AA262F">
      <w:pPr>
        <w:rPr>
          <w:rFonts w:asciiTheme="majorEastAsia" w:eastAsiaTheme="majorEastAsia" w:hAnsiTheme="majorEastAsia"/>
          <w:color w:val="000000" w:themeColor="text1"/>
        </w:rPr>
      </w:pPr>
      <w:r w:rsidRPr="00924FF4">
        <w:rPr>
          <w:rFonts w:asciiTheme="majorEastAsia" w:eastAsiaTheme="majorEastAsia" w:hAnsiTheme="majorEastAsia" w:hint="eastAsia"/>
          <w:color w:val="000000" w:themeColor="text1"/>
        </w:rPr>
        <w:t xml:space="preserve">１　目　的 </w:t>
      </w:r>
    </w:p>
    <w:p w:rsidR="00AA262F" w:rsidRPr="00924FF4" w:rsidRDefault="00AA262F" w:rsidP="00AA262F">
      <w:pPr>
        <w:ind w:leftChars="100" w:left="210" w:firstLineChars="100" w:firstLine="210"/>
        <w:rPr>
          <w:color w:val="000000" w:themeColor="text1"/>
          <w:u w:val="double"/>
        </w:rPr>
      </w:pPr>
      <w:r w:rsidRPr="00924FF4">
        <w:rPr>
          <w:rFonts w:hint="eastAsia"/>
          <w:color w:val="000000" w:themeColor="text1"/>
        </w:rPr>
        <w:t>この制度は、青森県外の大学で医学を専攻する本県出身者で、将来県内の病院、診療所、保健所等（以下「病院等」という。）</w:t>
      </w:r>
      <w:r w:rsidRPr="00924FF4">
        <w:rPr>
          <w:rFonts w:hint="eastAsia"/>
          <w:color w:val="000000" w:themeColor="text1"/>
        </w:rPr>
        <w:t xml:space="preserve"> </w:t>
      </w:r>
      <w:r w:rsidRPr="00924FF4">
        <w:rPr>
          <w:rFonts w:hint="eastAsia"/>
          <w:color w:val="000000" w:themeColor="text1"/>
        </w:rPr>
        <w:t>に医師として勤務しようとする者に対し､修学に必要な資金を貸与することにより、本県出身者の修学機会の確保に資するとともに、卒業後､</w:t>
      </w:r>
      <w:r w:rsidR="004A4C6F" w:rsidRPr="00924FF4">
        <w:rPr>
          <w:rFonts w:asciiTheme="minorEastAsia" w:hAnsiTheme="minorEastAsia" w:hint="eastAsia"/>
          <w:color w:val="000000" w:themeColor="text1"/>
          <w:kern w:val="0"/>
        </w:rPr>
        <w:t>県が設置している「青森県地域医療支援センター」に登録し、</w:t>
      </w:r>
      <w:r w:rsidRPr="00924FF4">
        <w:rPr>
          <w:rFonts w:hint="eastAsia"/>
          <w:color w:val="000000" w:themeColor="text1"/>
        </w:rPr>
        <w:t>県内の病院等に勤務したときに修学資金の返還を免除することにより、県内の医師の充足を図ることを目的とする。</w:t>
      </w:r>
    </w:p>
    <w:p w:rsidR="00AA262F" w:rsidRPr="00924FF4" w:rsidRDefault="00AA262F" w:rsidP="00AA262F">
      <w:pPr>
        <w:rPr>
          <w:color w:val="000000" w:themeColor="text1"/>
        </w:rPr>
      </w:pPr>
    </w:p>
    <w:p w:rsidR="00AA262F" w:rsidRPr="00924FF4" w:rsidRDefault="00AA262F" w:rsidP="00AA262F">
      <w:pPr>
        <w:rPr>
          <w:rFonts w:asciiTheme="majorEastAsia" w:eastAsiaTheme="majorEastAsia" w:hAnsiTheme="majorEastAsia"/>
          <w:color w:val="000000" w:themeColor="text1"/>
        </w:rPr>
      </w:pPr>
      <w:r w:rsidRPr="00924FF4">
        <w:rPr>
          <w:rFonts w:asciiTheme="majorEastAsia" w:eastAsiaTheme="majorEastAsia" w:hAnsiTheme="majorEastAsia" w:hint="eastAsia"/>
          <w:color w:val="000000" w:themeColor="text1"/>
        </w:rPr>
        <w:t>２　応募資格及び募集人員</w:t>
      </w:r>
    </w:p>
    <w:p w:rsidR="00AA262F" w:rsidRPr="00924FF4" w:rsidRDefault="00AA262F" w:rsidP="00AA262F">
      <w:pPr>
        <w:ind w:left="420" w:hangingChars="200" w:hanging="420"/>
        <w:rPr>
          <w:rFonts w:asciiTheme="minorEastAsia" w:hAnsiTheme="minorEastAsia"/>
          <w:color w:val="000000" w:themeColor="text1"/>
        </w:rPr>
      </w:pPr>
      <w:r w:rsidRPr="00924FF4">
        <w:rPr>
          <w:rFonts w:asciiTheme="minorEastAsia" w:hAnsiTheme="minorEastAsia" w:hint="eastAsia"/>
          <w:color w:val="000000" w:themeColor="text1"/>
        </w:rPr>
        <w:t>（1） 青森県外の大学に在学する本県出身の医学生で、将来県内の病院等に医師として勤務しようとする者</w:t>
      </w:r>
    </w:p>
    <w:p w:rsidR="00AA262F" w:rsidRPr="00924FF4" w:rsidRDefault="00AA262F" w:rsidP="00AA262F">
      <w:pPr>
        <w:ind w:firstLineChars="300" w:firstLine="630"/>
        <w:rPr>
          <w:rFonts w:asciiTheme="minorEastAsia" w:hAnsiTheme="minorEastAsia"/>
          <w:color w:val="000000" w:themeColor="text1"/>
        </w:rPr>
      </w:pPr>
      <w:r w:rsidRPr="00924FF4">
        <w:rPr>
          <w:rFonts w:asciiTheme="minorEastAsia" w:hAnsiTheme="minorEastAsia" w:hint="eastAsia"/>
          <w:color w:val="000000" w:themeColor="text1"/>
        </w:rPr>
        <w:t>なお、本県出身とは、県内高等学校出身者等をいう。</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（2） 募集人員　　３人程度</w:t>
      </w:r>
    </w:p>
    <w:p w:rsidR="00AA262F" w:rsidRPr="00924FF4" w:rsidRDefault="00AA262F" w:rsidP="00AA262F">
      <w:pPr>
        <w:rPr>
          <w:color w:val="000000" w:themeColor="text1"/>
        </w:rPr>
      </w:pPr>
    </w:p>
    <w:p w:rsidR="00AA262F" w:rsidRPr="00924FF4" w:rsidRDefault="00AA262F" w:rsidP="00AA262F">
      <w:pPr>
        <w:rPr>
          <w:rFonts w:asciiTheme="majorEastAsia" w:eastAsiaTheme="majorEastAsia" w:hAnsiTheme="majorEastAsia"/>
          <w:color w:val="000000" w:themeColor="text1"/>
        </w:rPr>
      </w:pPr>
      <w:r w:rsidRPr="00924FF4">
        <w:rPr>
          <w:rFonts w:asciiTheme="majorEastAsia" w:eastAsiaTheme="majorEastAsia" w:hAnsiTheme="majorEastAsia" w:hint="eastAsia"/>
          <w:color w:val="000000" w:themeColor="text1"/>
        </w:rPr>
        <w:t>３　貸与の内容等</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（1） 貸与の額      自宅外通学者　－　月１５万円</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自宅通学者　　－　月　９万円</w:t>
      </w:r>
    </w:p>
    <w:tbl>
      <w:tblPr>
        <w:tblStyle w:val="a3"/>
        <w:tblW w:w="0" w:type="auto"/>
        <w:tblInd w:w="704" w:type="dxa"/>
        <w:tblLook w:val="04A0" w:firstRow="1" w:lastRow="0" w:firstColumn="1" w:lastColumn="0" w:noHBand="0" w:noVBand="1"/>
      </w:tblPr>
      <w:tblGrid>
        <w:gridCol w:w="8505"/>
      </w:tblGrid>
      <w:tr w:rsidR="00924FF4" w:rsidRPr="00924FF4" w:rsidTr="006332A1">
        <w:trPr>
          <w:trHeight w:val="3124"/>
        </w:trPr>
        <w:tc>
          <w:tcPr>
            <w:tcW w:w="8505" w:type="dxa"/>
            <w:vAlign w:val="center"/>
          </w:tcPr>
          <w:p w:rsidR="00AA262F" w:rsidRPr="00924FF4" w:rsidRDefault="00AA262F" w:rsidP="00AA262F">
            <w:pPr>
              <w:ind w:firstLineChars="100" w:firstLine="210"/>
              <w:rPr>
                <w:rFonts w:asciiTheme="majorEastAsia" w:eastAsiaTheme="majorEastAsia" w:hAnsiTheme="majorEastAsia"/>
                <w:color w:val="000000" w:themeColor="text1"/>
              </w:rPr>
            </w:pPr>
            <w:r w:rsidRPr="00924FF4">
              <w:rPr>
                <w:rFonts w:asciiTheme="minorEastAsia" w:hAnsiTheme="minorEastAsia" w:hint="eastAsia"/>
                <w:color w:val="000000" w:themeColor="text1"/>
              </w:rPr>
              <w:t xml:space="preserve">　　　　　　　　　　　</w:t>
            </w:r>
            <w:r w:rsidRPr="00924FF4">
              <w:rPr>
                <w:rFonts w:asciiTheme="majorEastAsia" w:eastAsiaTheme="majorEastAsia" w:hAnsiTheme="majorEastAsia" w:hint="eastAsia"/>
                <w:color w:val="000000" w:themeColor="text1"/>
              </w:rPr>
              <w:t>＜ 自宅外通学者の基準 ＞</w:t>
            </w:r>
          </w:p>
          <w:p w:rsidR="00AA262F" w:rsidRPr="00924FF4" w:rsidRDefault="00AA262F" w:rsidP="00AA262F">
            <w:pPr>
              <w:rPr>
                <w:rFonts w:asciiTheme="minorEastAsia" w:hAnsiTheme="minorEastAsia"/>
                <w:color w:val="000000" w:themeColor="text1"/>
              </w:rPr>
            </w:pPr>
            <w:r w:rsidRPr="00924FF4">
              <w:rPr>
                <w:rFonts w:hint="eastAsia"/>
                <w:color w:val="000000" w:themeColor="text1"/>
              </w:rPr>
              <w:t xml:space="preserve"> </w:t>
            </w:r>
            <w:r w:rsidRPr="00924FF4">
              <w:rPr>
                <w:rFonts w:hint="eastAsia"/>
                <w:color w:val="000000" w:themeColor="text1"/>
              </w:rPr>
              <w:t xml:space="preserve">　</w:t>
            </w:r>
            <w:r w:rsidRPr="00924FF4">
              <w:rPr>
                <w:rFonts w:asciiTheme="minorEastAsia" w:hAnsiTheme="minorEastAsia" w:hint="eastAsia"/>
                <w:color w:val="000000" w:themeColor="text1"/>
              </w:rPr>
              <w:t>（1）貸与を申請した日現在、現に自宅外から通学している者</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（2） 自宅から通学している者で家計に特別な事情のある者</w:t>
            </w:r>
          </w:p>
          <w:p w:rsidR="00AA262F" w:rsidRPr="00924FF4" w:rsidRDefault="00AA262F" w:rsidP="00AA262F">
            <w:pPr>
              <w:rPr>
                <w:color w:val="000000" w:themeColor="text1"/>
              </w:rPr>
            </w:pPr>
          </w:p>
          <w:p w:rsidR="00AA262F" w:rsidRPr="00924FF4" w:rsidRDefault="00AA262F" w:rsidP="00AA262F">
            <w:pPr>
              <w:ind w:firstLineChars="100" w:firstLine="210"/>
              <w:rPr>
                <w:rFonts w:asciiTheme="majorEastAsia" w:eastAsiaTheme="majorEastAsia" w:hAnsiTheme="majorEastAsia"/>
                <w:color w:val="000000" w:themeColor="text1"/>
              </w:rPr>
            </w:pPr>
            <w:r w:rsidRPr="00924FF4">
              <w:rPr>
                <w:rFonts w:asciiTheme="majorEastAsia" w:eastAsiaTheme="majorEastAsia" w:hAnsiTheme="majorEastAsia" w:hint="eastAsia"/>
                <w:color w:val="000000" w:themeColor="text1"/>
              </w:rPr>
              <w:t>＜ 自宅の基準 ＞</w:t>
            </w:r>
          </w:p>
          <w:p w:rsidR="00AA262F" w:rsidRPr="00924FF4" w:rsidRDefault="00AA262F" w:rsidP="00AA262F">
            <w:pPr>
              <w:ind w:firstLineChars="250" w:firstLine="525"/>
              <w:rPr>
                <w:color w:val="000000" w:themeColor="text1"/>
              </w:rPr>
            </w:pPr>
            <w:r w:rsidRPr="00924FF4">
              <w:rPr>
                <w:rFonts w:hint="eastAsia"/>
                <w:color w:val="000000" w:themeColor="text1"/>
              </w:rPr>
              <w:t>本人と生計を一にする家族の住所とする。</w:t>
            </w:r>
          </w:p>
          <w:p w:rsidR="00AA262F" w:rsidRPr="00924FF4" w:rsidRDefault="00AA262F" w:rsidP="00AA262F">
            <w:pPr>
              <w:ind w:firstLineChars="250" w:firstLine="525"/>
              <w:rPr>
                <w:color w:val="000000" w:themeColor="text1"/>
              </w:rPr>
            </w:pPr>
            <w:r w:rsidRPr="00924FF4">
              <w:rPr>
                <w:rFonts w:hint="eastAsia"/>
                <w:color w:val="000000" w:themeColor="text1"/>
              </w:rPr>
              <w:t>なお、転勤等の関係で主たる家計支持者が、一時的に家族と別居している場合は、</w:t>
            </w:r>
          </w:p>
          <w:p w:rsidR="00AA262F" w:rsidRPr="00924FF4" w:rsidRDefault="00AA262F" w:rsidP="006332A1">
            <w:pPr>
              <w:ind w:firstLineChars="150" w:firstLine="315"/>
              <w:rPr>
                <w:color w:val="000000" w:themeColor="text1"/>
              </w:rPr>
            </w:pPr>
            <w:r w:rsidRPr="00924FF4">
              <w:rPr>
                <w:rFonts w:hint="eastAsia"/>
                <w:color w:val="000000" w:themeColor="text1"/>
              </w:rPr>
              <w:t>その家族の住所を自宅とみなす。</w:t>
            </w:r>
          </w:p>
        </w:tc>
      </w:tr>
    </w:tbl>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（2） 交付の方法   </w:t>
      </w:r>
    </w:p>
    <w:p w:rsidR="00AA262F" w:rsidRPr="00924FF4" w:rsidRDefault="00AA262F" w:rsidP="00AA262F">
      <w:pPr>
        <w:ind w:firstLineChars="300" w:firstLine="630"/>
        <w:rPr>
          <w:rFonts w:asciiTheme="minorEastAsia" w:hAnsiTheme="minorEastAsia"/>
          <w:color w:val="000000" w:themeColor="text1"/>
        </w:rPr>
      </w:pPr>
      <w:r w:rsidRPr="00924FF4">
        <w:rPr>
          <w:rFonts w:asciiTheme="minorEastAsia" w:hAnsiTheme="minorEastAsia" w:hint="eastAsia"/>
          <w:color w:val="000000" w:themeColor="text1"/>
        </w:rPr>
        <w:t>毎月、本人の指定した銀行口座に振り込みする。</w:t>
      </w:r>
    </w:p>
    <w:p w:rsidR="00554AE6"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w:t>
      </w:r>
      <w:r w:rsidR="000123DC" w:rsidRPr="00924FF4">
        <w:rPr>
          <w:rFonts w:asciiTheme="minorEastAsia" w:hAnsiTheme="minorEastAsia" w:hint="eastAsia"/>
          <w:color w:val="000000" w:themeColor="text1"/>
        </w:rPr>
        <w:t>ただし、令和元</w:t>
      </w:r>
      <w:r w:rsidRPr="00924FF4">
        <w:rPr>
          <w:rFonts w:asciiTheme="minorEastAsia" w:hAnsiTheme="minorEastAsia" w:hint="eastAsia"/>
          <w:color w:val="000000" w:themeColor="text1"/>
        </w:rPr>
        <w:t>年</w:t>
      </w:r>
      <w:r w:rsidR="000123DC" w:rsidRPr="00924FF4">
        <w:rPr>
          <w:rFonts w:asciiTheme="minorEastAsia" w:hAnsiTheme="minorEastAsia" w:hint="eastAsia"/>
          <w:color w:val="000000" w:themeColor="text1"/>
        </w:rPr>
        <w:t>１２</w:t>
      </w:r>
      <w:r w:rsidR="00554AE6" w:rsidRPr="00924FF4">
        <w:rPr>
          <w:rFonts w:asciiTheme="minorEastAsia" w:hAnsiTheme="minorEastAsia" w:hint="eastAsia"/>
          <w:color w:val="000000" w:themeColor="text1"/>
        </w:rPr>
        <w:t>月分並びに令和２年</w:t>
      </w:r>
      <w:r w:rsidR="000123DC" w:rsidRPr="00924FF4">
        <w:rPr>
          <w:rFonts w:asciiTheme="minorEastAsia" w:hAnsiTheme="minorEastAsia" w:hint="eastAsia"/>
          <w:color w:val="000000" w:themeColor="text1"/>
        </w:rPr>
        <w:t>１</w:t>
      </w:r>
      <w:r w:rsidRPr="00924FF4">
        <w:rPr>
          <w:rFonts w:asciiTheme="minorEastAsia" w:hAnsiTheme="minorEastAsia" w:hint="eastAsia"/>
          <w:color w:val="000000" w:themeColor="text1"/>
        </w:rPr>
        <w:t>月分</w:t>
      </w:r>
      <w:r w:rsidR="000123DC" w:rsidRPr="00924FF4">
        <w:rPr>
          <w:rFonts w:asciiTheme="minorEastAsia" w:hAnsiTheme="minorEastAsia" w:hint="eastAsia"/>
          <w:color w:val="000000" w:themeColor="text1"/>
        </w:rPr>
        <w:t>及び２月分については、３</w:t>
      </w:r>
      <w:r w:rsidRPr="00924FF4">
        <w:rPr>
          <w:rFonts w:asciiTheme="minorEastAsia" w:hAnsiTheme="minorEastAsia" w:hint="eastAsia"/>
          <w:color w:val="000000" w:themeColor="text1"/>
        </w:rPr>
        <w:t>月分と合わせて</w:t>
      </w:r>
    </w:p>
    <w:p w:rsidR="00AA262F" w:rsidRPr="00924FF4" w:rsidRDefault="00AA262F" w:rsidP="00554AE6">
      <w:pPr>
        <w:ind w:firstLineChars="200" w:firstLine="420"/>
        <w:rPr>
          <w:rFonts w:asciiTheme="minorEastAsia" w:hAnsiTheme="minorEastAsia"/>
          <w:color w:val="000000" w:themeColor="text1"/>
        </w:rPr>
      </w:pPr>
      <w:r w:rsidRPr="00924FF4">
        <w:rPr>
          <w:rFonts w:asciiTheme="minorEastAsia" w:hAnsiTheme="minorEastAsia" w:hint="eastAsia"/>
          <w:color w:val="000000" w:themeColor="text1"/>
        </w:rPr>
        <w:t>振込予定</w:t>
      </w:r>
      <w:r w:rsidR="00554AE6" w:rsidRPr="00924FF4">
        <w:rPr>
          <w:rFonts w:asciiTheme="minorEastAsia" w:hAnsiTheme="minorEastAsia" w:hint="eastAsia"/>
          <w:color w:val="000000" w:themeColor="text1"/>
        </w:rPr>
        <w:t>。</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（3） 貸付期間   </w:t>
      </w:r>
    </w:p>
    <w:p w:rsidR="00AA262F" w:rsidRPr="00924FF4" w:rsidRDefault="00AA262F" w:rsidP="00AA262F">
      <w:pPr>
        <w:ind w:firstLineChars="300" w:firstLine="630"/>
        <w:rPr>
          <w:rFonts w:asciiTheme="minorEastAsia" w:hAnsiTheme="minorEastAsia"/>
          <w:color w:val="000000" w:themeColor="text1"/>
        </w:rPr>
      </w:pPr>
      <w:r w:rsidRPr="00924FF4">
        <w:rPr>
          <w:rFonts w:asciiTheme="minorEastAsia" w:hAnsiTheme="minorEastAsia" w:hint="eastAsia"/>
          <w:color w:val="000000" w:themeColor="text1"/>
        </w:rPr>
        <w:t>契約した月から大学を卒業する月まで（正規の修学期間に限る。）</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ただし、休学又は停学の期間は貸与しない。</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（4） 貸付利息</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無利息</w:t>
      </w:r>
    </w:p>
    <w:p w:rsidR="006332A1" w:rsidRPr="00924FF4" w:rsidRDefault="006332A1" w:rsidP="00AA262F">
      <w:pPr>
        <w:rPr>
          <w:color w:val="000000" w:themeColor="text1"/>
        </w:rPr>
      </w:pPr>
    </w:p>
    <w:p w:rsidR="00AA262F" w:rsidRPr="00924FF4" w:rsidRDefault="00AA262F" w:rsidP="00AA262F">
      <w:pPr>
        <w:rPr>
          <w:color w:val="000000" w:themeColor="text1"/>
        </w:rPr>
      </w:pPr>
    </w:p>
    <w:p w:rsidR="00AA262F" w:rsidRPr="00924FF4" w:rsidRDefault="00AA262F" w:rsidP="00AA262F">
      <w:pPr>
        <w:rPr>
          <w:rFonts w:asciiTheme="majorEastAsia" w:eastAsiaTheme="majorEastAsia" w:hAnsiTheme="majorEastAsia"/>
          <w:color w:val="000000" w:themeColor="text1"/>
        </w:rPr>
      </w:pPr>
      <w:r w:rsidRPr="00924FF4">
        <w:rPr>
          <w:rFonts w:asciiTheme="majorEastAsia" w:eastAsiaTheme="majorEastAsia" w:hAnsiTheme="majorEastAsia" w:hint="eastAsia"/>
          <w:color w:val="000000" w:themeColor="text1"/>
        </w:rPr>
        <w:lastRenderedPageBreak/>
        <w:t>４  返還</w:t>
      </w:r>
    </w:p>
    <w:p w:rsidR="00AA262F" w:rsidRPr="00924FF4" w:rsidRDefault="00AA262F" w:rsidP="00AA262F">
      <w:pPr>
        <w:ind w:left="420" w:hangingChars="200" w:hanging="420"/>
        <w:rPr>
          <w:rFonts w:asciiTheme="minorEastAsia" w:hAnsiTheme="minorEastAsia"/>
          <w:color w:val="000000" w:themeColor="text1"/>
        </w:rPr>
      </w:pPr>
      <w:r w:rsidRPr="00924FF4">
        <w:rPr>
          <w:rFonts w:asciiTheme="minorEastAsia" w:hAnsiTheme="minorEastAsia" w:hint="eastAsia"/>
          <w:color w:val="000000" w:themeColor="text1"/>
        </w:rPr>
        <w:t>（1） 修学資金の貸与を受けた者（以下「被貸与者」という。）が、次のいずれかに該当するときは、その事由発生の６月経過後から、修学資金の貸与を受けた期間の２分の１に相当する期間内に修学資金を返還しなければならない。</w:t>
      </w:r>
    </w:p>
    <w:p w:rsidR="00AA262F" w:rsidRPr="00924FF4" w:rsidRDefault="00AA262F" w:rsidP="00AA262F">
      <w:pPr>
        <w:ind w:firstLineChars="200" w:firstLine="420"/>
        <w:rPr>
          <w:rFonts w:asciiTheme="minorEastAsia" w:hAnsiTheme="minorEastAsia"/>
          <w:color w:val="000000" w:themeColor="text1"/>
        </w:rPr>
      </w:pPr>
      <w:r w:rsidRPr="00924FF4">
        <w:rPr>
          <w:rFonts w:asciiTheme="minorEastAsia" w:hAnsiTheme="minorEastAsia" w:hint="eastAsia"/>
          <w:color w:val="000000" w:themeColor="text1"/>
        </w:rPr>
        <w:t>①　次により契約を解除されたとき。</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ア  退学したとき。</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イ  心身の故障のため修学の見込みがなくなったと認められるとき。</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ウ  学業成績が著しく不良となったと認められるとき。</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エ  修学資金の貸与を受けることを辞退したとき。</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オ  その他修学資金の貸与の目的を達成する見込みがなくなったと認められるとき。</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②　死亡したとき。</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③　大学を卒業した後、２年以内に医師とならなかったとき。</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④　医師となった後、直ちに県内の病院等に医師として勤務しなかったとき。</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⑤　県内の病院等に勤務しなくなったとき。</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（2） 返還方法は、月賦の均等払いとする。ただし、繰り上げ返還することができる。</w:t>
      </w:r>
    </w:p>
    <w:p w:rsidR="00AA262F" w:rsidRPr="00924FF4" w:rsidRDefault="00AA262F" w:rsidP="00AA262F">
      <w:pPr>
        <w:rPr>
          <w:rFonts w:asciiTheme="minorEastAsia" w:hAnsiTheme="minorEastAsia"/>
          <w:color w:val="000000" w:themeColor="text1"/>
        </w:rPr>
      </w:pPr>
    </w:p>
    <w:p w:rsidR="00AA262F" w:rsidRPr="00924FF4" w:rsidRDefault="00AA262F" w:rsidP="00AA262F">
      <w:pPr>
        <w:rPr>
          <w:rFonts w:asciiTheme="majorEastAsia" w:eastAsiaTheme="majorEastAsia" w:hAnsiTheme="majorEastAsia"/>
          <w:color w:val="000000" w:themeColor="text1"/>
        </w:rPr>
      </w:pPr>
      <w:r w:rsidRPr="00924FF4">
        <w:rPr>
          <w:rFonts w:asciiTheme="majorEastAsia" w:eastAsiaTheme="majorEastAsia" w:hAnsiTheme="majorEastAsia" w:hint="eastAsia"/>
          <w:color w:val="000000" w:themeColor="text1"/>
        </w:rPr>
        <w:t>５  返還債務の履行猶予</w:t>
      </w:r>
    </w:p>
    <w:p w:rsidR="00AA262F" w:rsidRPr="00924FF4" w:rsidRDefault="00AA262F" w:rsidP="00AA262F">
      <w:pPr>
        <w:ind w:left="420" w:hangingChars="200" w:hanging="420"/>
        <w:rPr>
          <w:rFonts w:asciiTheme="minorEastAsia" w:hAnsiTheme="minorEastAsia"/>
          <w:color w:val="000000" w:themeColor="text1"/>
        </w:rPr>
      </w:pPr>
      <w:r w:rsidRPr="00924FF4">
        <w:rPr>
          <w:rFonts w:asciiTheme="minorEastAsia" w:hAnsiTheme="minorEastAsia" w:hint="eastAsia"/>
          <w:color w:val="000000" w:themeColor="text1"/>
        </w:rPr>
        <w:t>（1） 被貸与者が次のいずれかに該当するときは、当該期間及び当該期間の終了後６月を経過するまでの期間は、返還債務の履行を猶予する。</w:t>
      </w:r>
    </w:p>
    <w:p w:rsidR="00AA262F" w:rsidRPr="00924FF4" w:rsidRDefault="00AA262F" w:rsidP="00AA262F">
      <w:pPr>
        <w:ind w:firstLineChars="200" w:firstLine="420"/>
        <w:rPr>
          <w:rFonts w:asciiTheme="minorEastAsia" w:hAnsiTheme="minorEastAsia"/>
          <w:color w:val="000000" w:themeColor="text1"/>
        </w:rPr>
      </w:pPr>
      <w:r w:rsidRPr="00924FF4">
        <w:rPr>
          <w:rFonts w:asciiTheme="minorEastAsia" w:hAnsiTheme="minorEastAsia" w:hint="eastAsia"/>
          <w:color w:val="000000" w:themeColor="text1"/>
        </w:rPr>
        <w:t>①　県内の病院等に医師として勤務しているとき。</w:t>
      </w:r>
    </w:p>
    <w:p w:rsidR="00AA262F" w:rsidRPr="00924FF4" w:rsidRDefault="00AA262F" w:rsidP="00AA262F">
      <w:pPr>
        <w:ind w:firstLineChars="200" w:firstLine="420"/>
        <w:rPr>
          <w:rFonts w:asciiTheme="minorEastAsia" w:hAnsiTheme="minorEastAsia"/>
          <w:color w:val="000000" w:themeColor="text1"/>
        </w:rPr>
      </w:pPr>
      <w:r w:rsidRPr="00924FF4">
        <w:rPr>
          <w:rFonts w:asciiTheme="minorEastAsia" w:hAnsiTheme="minorEastAsia" w:hint="eastAsia"/>
          <w:color w:val="000000" w:themeColor="text1"/>
        </w:rPr>
        <w:t>②　医師法第１６条の２第１項に基づく臨床研修を行っているとき。</w:t>
      </w:r>
    </w:p>
    <w:p w:rsidR="00AA262F" w:rsidRPr="00924FF4" w:rsidRDefault="00AA262F" w:rsidP="00AA262F">
      <w:pPr>
        <w:ind w:left="630" w:hangingChars="300" w:hanging="630"/>
        <w:rPr>
          <w:rFonts w:asciiTheme="minorEastAsia" w:hAnsiTheme="minorEastAsia"/>
          <w:color w:val="000000" w:themeColor="text1"/>
        </w:rPr>
      </w:pPr>
      <w:r w:rsidRPr="00924FF4">
        <w:rPr>
          <w:rFonts w:asciiTheme="minorEastAsia" w:hAnsiTheme="minorEastAsia" w:hint="eastAsia"/>
          <w:color w:val="000000" w:themeColor="text1"/>
        </w:rPr>
        <w:t xml:space="preserve">　　③　大学院の医学に関する修士課程、博士課程又はこれらに相当する教育を行う課程（外国を含む。）に在学しているとき。</w:t>
      </w:r>
    </w:p>
    <w:p w:rsidR="00AA262F" w:rsidRPr="00924FF4" w:rsidRDefault="00AA262F" w:rsidP="00AA262F">
      <w:pPr>
        <w:ind w:left="420" w:hangingChars="200" w:hanging="420"/>
        <w:rPr>
          <w:rFonts w:asciiTheme="minorEastAsia" w:hAnsiTheme="minorEastAsia"/>
          <w:color w:val="000000" w:themeColor="text1"/>
        </w:rPr>
      </w:pPr>
      <w:r w:rsidRPr="00924FF4">
        <w:rPr>
          <w:rFonts w:asciiTheme="minorEastAsia" w:hAnsiTheme="minorEastAsia" w:hint="eastAsia"/>
          <w:color w:val="000000" w:themeColor="text1"/>
        </w:rPr>
        <w:t>（2） （1）以外の災害、疾病その他止むを得ない事由があるときは、その事由が継続する期間に限って、返還債務の履行を猶予する。</w:t>
      </w:r>
    </w:p>
    <w:p w:rsidR="00AA262F" w:rsidRPr="00924FF4" w:rsidRDefault="00AA262F" w:rsidP="00AA262F">
      <w:pPr>
        <w:rPr>
          <w:color w:val="000000" w:themeColor="text1"/>
        </w:rPr>
      </w:pPr>
    </w:p>
    <w:p w:rsidR="00AA262F" w:rsidRPr="00924FF4" w:rsidRDefault="00AA262F" w:rsidP="00AA262F">
      <w:pPr>
        <w:rPr>
          <w:rFonts w:asciiTheme="majorEastAsia" w:eastAsiaTheme="majorEastAsia" w:hAnsiTheme="majorEastAsia"/>
          <w:color w:val="000000" w:themeColor="text1"/>
        </w:rPr>
      </w:pPr>
      <w:r w:rsidRPr="00924FF4">
        <w:rPr>
          <w:rFonts w:asciiTheme="majorEastAsia" w:eastAsiaTheme="majorEastAsia" w:hAnsiTheme="majorEastAsia" w:hint="eastAsia"/>
          <w:color w:val="000000" w:themeColor="text1"/>
        </w:rPr>
        <w:t xml:space="preserve">６　返還債務の当然免除 </w:t>
      </w:r>
    </w:p>
    <w:p w:rsidR="00AA262F" w:rsidRPr="00924FF4" w:rsidRDefault="00AA262F" w:rsidP="00AA262F">
      <w:pPr>
        <w:ind w:left="420" w:hangingChars="200" w:hanging="420"/>
        <w:rPr>
          <w:rFonts w:asciiTheme="minorEastAsia" w:hAnsiTheme="minorEastAsia"/>
          <w:color w:val="000000" w:themeColor="text1"/>
        </w:rPr>
      </w:pPr>
      <w:r w:rsidRPr="00924FF4">
        <w:rPr>
          <w:rFonts w:asciiTheme="minorEastAsia" w:hAnsiTheme="minorEastAsia" w:hint="eastAsia"/>
          <w:color w:val="000000" w:themeColor="text1"/>
        </w:rPr>
        <w:t>（1） 被貸与者が県内の病院等に医師として勤務し、その勤務期間が通算して３年以上であり、かつ修学資金の貸与を受けた期間の１.５倍に相当する期間に達したときは返還債務の全部を免除する。</w:t>
      </w:r>
    </w:p>
    <w:p w:rsidR="00AA262F" w:rsidRPr="00924FF4" w:rsidRDefault="00AA262F" w:rsidP="00AA262F">
      <w:pPr>
        <w:ind w:left="420" w:hangingChars="200" w:hanging="420"/>
        <w:rPr>
          <w:rFonts w:asciiTheme="minorEastAsia" w:hAnsiTheme="minorEastAsia"/>
          <w:color w:val="000000" w:themeColor="text1"/>
        </w:rPr>
      </w:pPr>
      <w:r w:rsidRPr="00924FF4">
        <w:rPr>
          <w:rFonts w:asciiTheme="minorEastAsia" w:hAnsiTheme="minorEastAsia" w:hint="eastAsia"/>
          <w:color w:val="000000" w:themeColor="text1"/>
        </w:rPr>
        <w:t>（2） 前項を除き、被貸与者が県内の病院に勤務し、その期間が３年以上であるときは、返還債務の一部を免除する。</w:t>
      </w:r>
    </w:p>
    <w:tbl>
      <w:tblPr>
        <w:tblStyle w:val="a3"/>
        <w:tblW w:w="0" w:type="auto"/>
        <w:tblInd w:w="562" w:type="dxa"/>
        <w:tblLook w:val="04A0" w:firstRow="1" w:lastRow="0" w:firstColumn="1" w:lastColumn="0" w:noHBand="0" w:noVBand="1"/>
      </w:tblPr>
      <w:tblGrid>
        <w:gridCol w:w="8782"/>
      </w:tblGrid>
      <w:tr w:rsidR="006332A1" w:rsidRPr="00924FF4" w:rsidTr="006332A1">
        <w:trPr>
          <w:trHeight w:val="1323"/>
        </w:trPr>
        <w:tc>
          <w:tcPr>
            <w:tcW w:w="8782" w:type="dxa"/>
            <w:vAlign w:val="center"/>
          </w:tcPr>
          <w:p w:rsidR="006332A1" w:rsidRPr="00924FF4" w:rsidRDefault="006332A1" w:rsidP="006332A1">
            <w:pPr>
              <w:rPr>
                <w:rFonts w:asciiTheme="minorEastAsia" w:hAnsiTheme="minorEastAsia"/>
                <w:color w:val="000000" w:themeColor="text1"/>
              </w:rPr>
            </w:pPr>
            <w:r w:rsidRPr="00924FF4">
              <w:rPr>
                <w:rFonts w:asciiTheme="minorEastAsia" w:hAnsiTheme="minorEastAsia" w:hint="eastAsia"/>
                <w:color w:val="000000" w:themeColor="text1"/>
              </w:rPr>
              <w:t>＜ 一部免除額の計算式 ＞　　 　　　　勤務期間</w:t>
            </w:r>
          </w:p>
          <w:p w:rsidR="006332A1" w:rsidRPr="00924FF4" w:rsidRDefault="006332A1" w:rsidP="006332A1">
            <w:pPr>
              <w:ind w:firstLineChars="800" w:firstLine="1680"/>
              <w:rPr>
                <w:rFonts w:asciiTheme="minorEastAsia" w:hAnsiTheme="minorEastAsia"/>
                <w:color w:val="000000" w:themeColor="text1"/>
              </w:rPr>
            </w:pPr>
            <w:r w:rsidRPr="00924FF4">
              <w:rPr>
                <w:rFonts w:asciiTheme="minorEastAsia" w:hAnsiTheme="minorEastAsia" w:hint="eastAsia"/>
                <w:noProof/>
                <w:color w:val="000000" w:themeColor="text1"/>
              </w:rPr>
              <mc:AlternateContent>
                <mc:Choice Requires="wps">
                  <w:drawing>
                    <wp:anchor distT="0" distB="0" distL="114300" distR="114300" simplePos="0" relativeHeight="251659264" behindDoc="0" locked="0" layoutInCell="1" allowOverlap="1" wp14:anchorId="1CFD3429" wp14:editId="38C6B840">
                      <wp:simplePos x="0" y="0"/>
                      <wp:positionH relativeFrom="column">
                        <wp:posOffset>2024380</wp:posOffset>
                      </wp:positionH>
                      <wp:positionV relativeFrom="paragraph">
                        <wp:posOffset>106680</wp:posOffset>
                      </wp:positionV>
                      <wp:extent cx="157162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571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5429104A"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4pt,8.4pt" to="283.1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" strokecolor="black [3213]" strokeweight=".5pt">
                      <v:stroke joinstyle="miter"/>
                    </v:line>
                  </w:pict>
                </mc:Fallback>
              </mc:AlternateContent>
            </w:r>
            <w:r w:rsidRPr="00924FF4">
              <w:rPr>
                <w:rFonts w:asciiTheme="minorEastAsia" w:hAnsiTheme="minorEastAsia" w:hint="eastAsia"/>
                <w:color w:val="000000" w:themeColor="text1"/>
              </w:rPr>
              <w:t xml:space="preserve">貸与総額　×　</w:t>
            </w:r>
          </w:p>
          <w:p w:rsidR="006332A1" w:rsidRPr="00924FF4" w:rsidRDefault="006332A1"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貸与期間　×　１.５</w:t>
            </w:r>
          </w:p>
        </w:tc>
      </w:tr>
    </w:tbl>
    <w:p w:rsidR="00AA262F" w:rsidRPr="00924FF4" w:rsidRDefault="00AA262F" w:rsidP="006332A1">
      <w:pPr>
        <w:rPr>
          <w:rFonts w:asciiTheme="minorEastAsia" w:hAnsiTheme="minorEastAsia"/>
          <w:color w:val="000000" w:themeColor="text1"/>
        </w:rPr>
      </w:pPr>
    </w:p>
    <w:p w:rsidR="00AA262F" w:rsidRPr="00924FF4" w:rsidRDefault="00AA262F" w:rsidP="00AA262F">
      <w:pPr>
        <w:rPr>
          <w:color w:val="000000" w:themeColor="text1"/>
        </w:rPr>
      </w:pPr>
    </w:p>
    <w:p w:rsidR="00AA262F" w:rsidRPr="00924FF4" w:rsidRDefault="00AA262F" w:rsidP="00AA262F">
      <w:pPr>
        <w:rPr>
          <w:color w:val="000000" w:themeColor="text1"/>
        </w:rPr>
      </w:pPr>
    </w:p>
    <w:p w:rsidR="00AA262F" w:rsidRPr="00924FF4" w:rsidRDefault="00AA262F" w:rsidP="00AA262F">
      <w:pPr>
        <w:rPr>
          <w:color w:val="000000" w:themeColor="text1"/>
        </w:rPr>
      </w:pPr>
    </w:p>
    <w:p w:rsidR="00AA262F" w:rsidRPr="00924FF4" w:rsidRDefault="00AA262F" w:rsidP="00AA262F">
      <w:pPr>
        <w:rPr>
          <w:rFonts w:asciiTheme="majorEastAsia" w:eastAsiaTheme="majorEastAsia" w:hAnsiTheme="majorEastAsia"/>
          <w:color w:val="000000" w:themeColor="text1"/>
        </w:rPr>
      </w:pPr>
      <w:r w:rsidRPr="00924FF4">
        <w:rPr>
          <w:rFonts w:asciiTheme="majorEastAsia" w:eastAsiaTheme="majorEastAsia" w:hAnsiTheme="majorEastAsia" w:hint="eastAsia"/>
          <w:color w:val="000000" w:themeColor="text1"/>
        </w:rPr>
        <w:lastRenderedPageBreak/>
        <w:t>７　返還債務の裁量免除</w:t>
      </w:r>
    </w:p>
    <w:p w:rsidR="00AA262F" w:rsidRPr="00924FF4" w:rsidRDefault="00AA262F" w:rsidP="00AA262F">
      <w:pPr>
        <w:ind w:firstLineChars="200" w:firstLine="420"/>
        <w:rPr>
          <w:rFonts w:asciiTheme="majorEastAsia" w:eastAsiaTheme="majorEastAsia" w:hAnsiTheme="majorEastAsia"/>
          <w:color w:val="000000" w:themeColor="text1"/>
        </w:rPr>
      </w:pPr>
      <w:r w:rsidRPr="00924FF4">
        <w:rPr>
          <w:rFonts w:asciiTheme="minorEastAsia" w:hAnsiTheme="minorEastAsia" w:hint="eastAsia"/>
          <w:color w:val="000000" w:themeColor="text1"/>
        </w:rPr>
        <w:t>被貸与者に次のいずれかの事由が生じたときは、修学資金の全部又は一部を免除する。</w:t>
      </w:r>
    </w:p>
    <w:p w:rsidR="00AA262F" w:rsidRPr="00924FF4" w:rsidRDefault="00AA262F" w:rsidP="00AA262F">
      <w:pPr>
        <w:ind w:left="420" w:hangingChars="200" w:hanging="420"/>
        <w:rPr>
          <w:rFonts w:asciiTheme="minorEastAsia" w:hAnsiTheme="minorEastAsia"/>
          <w:color w:val="000000" w:themeColor="text1"/>
        </w:rPr>
      </w:pPr>
      <w:r w:rsidRPr="00924FF4">
        <w:rPr>
          <w:rFonts w:asciiTheme="minorEastAsia" w:hAnsiTheme="minorEastAsia" w:hint="eastAsia"/>
          <w:color w:val="000000" w:themeColor="text1"/>
        </w:rPr>
        <w:t>（1） 勤務期間中の業務に起因する死亡又は業務に起因する心身の故障のため、業務を継続できなくなったとき。</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（2） 心身の故障その他止むを得ない事由により、修学資金の返還が特に困難であるとき。</w:t>
      </w:r>
    </w:p>
    <w:p w:rsidR="00AA262F" w:rsidRPr="00924FF4" w:rsidRDefault="00AA262F" w:rsidP="00AA262F">
      <w:pPr>
        <w:rPr>
          <w:rFonts w:asciiTheme="minorEastAsia" w:hAnsiTheme="minorEastAsia"/>
          <w:color w:val="000000" w:themeColor="text1"/>
        </w:rPr>
      </w:pPr>
    </w:p>
    <w:p w:rsidR="00AA262F" w:rsidRPr="00924FF4" w:rsidRDefault="00AA262F" w:rsidP="00AA262F">
      <w:pPr>
        <w:rPr>
          <w:rFonts w:asciiTheme="majorEastAsia" w:eastAsiaTheme="majorEastAsia" w:hAnsiTheme="majorEastAsia"/>
          <w:color w:val="000000" w:themeColor="text1"/>
        </w:rPr>
      </w:pPr>
      <w:r w:rsidRPr="00924FF4">
        <w:rPr>
          <w:rFonts w:asciiTheme="majorEastAsia" w:eastAsiaTheme="majorEastAsia" w:hAnsiTheme="majorEastAsia" w:hint="eastAsia"/>
          <w:color w:val="000000" w:themeColor="text1"/>
        </w:rPr>
        <w:t>８　学業成績表の提出</w:t>
      </w:r>
    </w:p>
    <w:p w:rsidR="00AA262F" w:rsidRPr="00924FF4" w:rsidRDefault="00AA262F" w:rsidP="00AA262F">
      <w:pPr>
        <w:ind w:firstLineChars="200" w:firstLine="420"/>
        <w:rPr>
          <w:color w:val="000000" w:themeColor="text1"/>
        </w:rPr>
      </w:pPr>
      <w:r w:rsidRPr="00924FF4">
        <w:rPr>
          <w:rFonts w:hint="eastAsia"/>
          <w:color w:val="000000" w:themeColor="text1"/>
        </w:rPr>
        <w:t>修学生（１年生を除く。）は、毎年学業成績表を知事に提出しなければならない。</w:t>
      </w:r>
    </w:p>
    <w:p w:rsidR="00AA262F" w:rsidRPr="00924FF4" w:rsidRDefault="00AA262F" w:rsidP="00AA262F">
      <w:pPr>
        <w:ind w:leftChars="100" w:left="210" w:firstLineChars="100" w:firstLine="210"/>
        <w:rPr>
          <w:color w:val="000000" w:themeColor="text1"/>
        </w:rPr>
      </w:pPr>
      <w:r w:rsidRPr="00924FF4">
        <w:rPr>
          <w:rFonts w:hint="eastAsia"/>
          <w:color w:val="000000" w:themeColor="text1"/>
        </w:rPr>
        <w:t>また、正当な理由がなく学業成績表の提出をしなかったときは、修学資金の貸与を一時保留することがある。</w:t>
      </w:r>
    </w:p>
    <w:p w:rsidR="00AA262F" w:rsidRPr="00924FF4" w:rsidRDefault="00AA262F" w:rsidP="00AA262F">
      <w:pPr>
        <w:rPr>
          <w:color w:val="000000" w:themeColor="text1"/>
        </w:rPr>
      </w:pPr>
    </w:p>
    <w:p w:rsidR="00AA262F" w:rsidRPr="00924FF4" w:rsidRDefault="00AA262F" w:rsidP="00AA262F">
      <w:pPr>
        <w:rPr>
          <w:rFonts w:asciiTheme="majorEastAsia" w:eastAsiaTheme="majorEastAsia" w:hAnsiTheme="majorEastAsia"/>
          <w:color w:val="000000" w:themeColor="text1"/>
        </w:rPr>
      </w:pPr>
      <w:r w:rsidRPr="00924FF4">
        <w:rPr>
          <w:rFonts w:asciiTheme="majorEastAsia" w:eastAsiaTheme="majorEastAsia" w:hAnsiTheme="majorEastAsia" w:hint="eastAsia"/>
          <w:color w:val="000000" w:themeColor="text1"/>
        </w:rPr>
        <w:t>９　応募方法</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（1） 提出書類</w:t>
      </w:r>
    </w:p>
    <w:p w:rsidR="00AA262F" w:rsidRPr="00924FF4" w:rsidRDefault="00AA262F" w:rsidP="006332A1">
      <w:pPr>
        <w:ind w:firstLineChars="200" w:firstLine="420"/>
        <w:rPr>
          <w:rFonts w:asciiTheme="minorEastAsia" w:hAnsiTheme="minorEastAsia"/>
          <w:color w:val="000000" w:themeColor="text1"/>
        </w:rPr>
      </w:pPr>
      <w:r w:rsidRPr="00924FF4">
        <w:rPr>
          <w:rFonts w:asciiTheme="minorEastAsia" w:hAnsiTheme="minorEastAsia" w:hint="eastAsia"/>
          <w:color w:val="000000" w:themeColor="text1"/>
        </w:rPr>
        <w:t>①　貸与申請書（第１号様式）</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（返済能力のある連帯保証人を２人とすること。）</w:t>
      </w:r>
    </w:p>
    <w:p w:rsidR="00AA262F" w:rsidRPr="00924FF4" w:rsidRDefault="00AA262F" w:rsidP="006332A1">
      <w:pPr>
        <w:ind w:firstLineChars="200" w:firstLine="420"/>
        <w:rPr>
          <w:rFonts w:asciiTheme="minorEastAsia" w:hAnsiTheme="minorEastAsia"/>
          <w:color w:val="000000" w:themeColor="text1"/>
        </w:rPr>
      </w:pPr>
      <w:r w:rsidRPr="00924FF4">
        <w:rPr>
          <w:rFonts w:asciiTheme="minorEastAsia" w:hAnsiTheme="minorEastAsia" w:hint="eastAsia"/>
          <w:color w:val="000000" w:themeColor="text1"/>
        </w:rPr>
        <w:t>②　所信書・家計の実情等申出書（別添様式による）</w:t>
      </w:r>
    </w:p>
    <w:p w:rsidR="00897DDA" w:rsidRPr="00924FF4" w:rsidRDefault="00897DDA" w:rsidP="006332A1">
      <w:pPr>
        <w:ind w:firstLineChars="200" w:firstLine="420"/>
        <w:rPr>
          <w:rFonts w:asciiTheme="minorEastAsia" w:hAnsiTheme="minorEastAsia"/>
          <w:color w:val="000000" w:themeColor="text1"/>
        </w:rPr>
      </w:pPr>
      <w:r w:rsidRPr="00924FF4">
        <w:rPr>
          <w:rFonts w:asciiTheme="minorEastAsia" w:hAnsiTheme="minorEastAsia" w:hint="eastAsia"/>
          <w:color w:val="000000" w:themeColor="text1"/>
        </w:rPr>
        <w:t>③　健康診断書</w:t>
      </w:r>
    </w:p>
    <w:p w:rsidR="00AA262F" w:rsidRPr="00924FF4" w:rsidRDefault="00BD4954" w:rsidP="006332A1">
      <w:pPr>
        <w:ind w:firstLineChars="200" w:firstLine="420"/>
        <w:rPr>
          <w:rFonts w:asciiTheme="minorEastAsia" w:hAnsiTheme="minorEastAsia"/>
          <w:color w:val="000000" w:themeColor="text1"/>
        </w:rPr>
      </w:pPr>
      <w:r w:rsidRPr="00924FF4">
        <w:rPr>
          <w:rFonts w:asciiTheme="minorEastAsia" w:hAnsiTheme="minorEastAsia" w:hint="eastAsia"/>
          <w:color w:val="000000" w:themeColor="text1"/>
        </w:rPr>
        <w:t>④</w:t>
      </w:r>
      <w:r w:rsidR="00AA262F" w:rsidRPr="00924FF4">
        <w:rPr>
          <w:rFonts w:asciiTheme="minorEastAsia" w:hAnsiTheme="minorEastAsia" w:hint="eastAsia"/>
          <w:color w:val="000000" w:themeColor="text1"/>
        </w:rPr>
        <w:t xml:space="preserve">  </w:t>
      </w:r>
      <w:r w:rsidR="00897DDA" w:rsidRPr="00924FF4">
        <w:rPr>
          <w:rFonts w:asciiTheme="minorEastAsia" w:hAnsiTheme="minorEastAsia" w:hint="eastAsia"/>
          <w:color w:val="000000" w:themeColor="text1"/>
        </w:rPr>
        <w:t>在学証明書</w:t>
      </w:r>
      <w:r w:rsidR="00AA262F" w:rsidRPr="00924FF4">
        <w:rPr>
          <w:rFonts w:asciiTheme="minorEastAsia" w:hAnsiTheme="minorEastAsia" w:hint="eastAsia"/>
          <w:color w:val="000000" w:themeColor="text1"/>
        </w:rPr>
        <w:t>の写し</w:t>
      </w:r>
      <w:r w:rsidRPr="00924FF4">
        <w:rPr>
          <w:rFonts w:asciiTheme="minorEastAsia" w:hAnsiTheme="minorEastAsia" w:hint="eastAsia"/>
          <w:color w:val="000000" w:themeColor="text1"/>
        </w:rPr>
        <w:t>（大学所定のもの）</w:t>
      </w:r>
    </w:p>
    <w:p w:rsidR="00AA262F" w:rsidRPr="00924FF4" w:rsidRDefault="00BD4954" w:rsidP="006332A1">
      <w:pPr>
        <w:ind w:firstLineChars="200" w:firstLine="420"/>
        <w:rPr>
          <w:rFonts w:asciiTheme="minorEastAsia" w:hAnsiTheme="minorEastAsia"/>
          <w:color w:val="000000" w:themeColor="text1"/>
        </w:rPr>
      </w:pPr>
      <w:r w:rsidRPr="00924FF4">
        <w:rPr>
          <w:rFonts w:asciiTheme="minorEastAsia" w:hAnsiTheme="minorEastAsia" w:hint="eastAsia"/>
          <w:color w:val="000000" w:themeColor="text1"/>
        </w:rPr>
        <w:t>⑤</w:t>
      </w:r>
      <w:r w:rsidR="00AA262F" w:rsidRPr="00924FF4">
        <w:rPr>
          <w:rFonts w:asciiTheme="minorEastAsia" w:hAnsiTheme="minorEastAsia" w:hint="eastAsia"/>
          <w:color w:val="000000" w:themeColor="text1"/>
        </w:rPr>
        <w:t xml:space="preserve">  学業成績表等</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ア　平成</w:t>
      </w:r>
      <w:r w:rsidR="00B66FBC" w:rsidRPr="00924FF4">
        <w:rPr>
          <w:rFonts w:asciiTheme="minorEastAsia" w:hAnsiTheme="minorEastAsia" w:hint="eastAsia"/>
          <w:color w:val="000000" w:themeColor="text1"/>
        </w:rPr>
        <w:t>３１</w:t>
      </w:r>
      <w:r w:rsidRPr="00924FF4">
        <w:rPr>
          <w:rFonts w:asciiTheme="minorEastAsia" w:hAnsiTheme="minorEastAsia" w:hint="eastAsia"/>
          <w:color w:val="000000" w:themeColor="text1"/>
        </w:rPr>
        <w:t>年度入学者については、出身高等学校が作成した「調査書」</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イ　大学在学者は前学年度末における「学業成績表」</w:t>
      </w:r>
    </w:p>
    <w:p w:rsidR="006B3356" w:rsidRPr="00924FF4" w:rsidRDefault="00AA262F" w:rsidP="006332A1">
      <w:pPr>
        <w:ind w:left="630" w:hangingChars="300" w:hanging="630"/>
        <w:rPr>
          <w:rFonts w:asciiTheme="minorEastAsia" w:hAnsiTheme="minorEastAsia"/>
          <w:color w:val="000000" w:themeColor="text1"/>
        </w:rPr>
      </w:pPr>
      <w:r w:rsidRPr="00924FF4">
        <w:rPr>
          <w:rFonts w:asciiTheme="minorEastAsia" w:hAnsiTheme="minorEastAsia" w:hint="eastAsia"/>
          <w:color w:val="000000" w:themeColor="text1"/>
        </w:rPr>
        <w:t xml:space="preserve">  　</w:t>
      </w:r>
      <w:r w:rsidR="00BD4954" w:rsidRPr="00924FF4">
        <w:rPr>
          <w:rFonts w:asciiTheme="minorEastAsia" w:hAnsiTheme="minorEastAsia" w:hint="eastAsia"/>
          <w:color w:val="000000" w:themeColor="text1"/>
        </w:rPr>
        <w:t>⑥</w:t>
      </w:r>
      <w:r w:rsidR="006B3356" w:rsidRPr="00924FF4">
        <w:rPr>
          <w:rFonts w:asciiTheme="minorEastAsia" w:hAnsiTheme="minorEastAsia" w:hint="eastAsia"/>
          <w:color w:val="000000" w:themeColor="text1"/>
        </w:rPr>
        <w:t xml:space="preserve">　戸籍抄本</w:t>
      </w:r>
    </w:p>
    <w:p w:rsidR="00AA262F" w:rsidRPr="00924FF4" w:rsidRDefault="00BD4954" w:rsidP="006B3356">
      <w:pPr>
        <w:ind w:leftChars="200" w:left="630" w:hangingChars="100" w:hanging="210"/>
        <w:rPr>
          <w:rFonts w:asciiTheme="minorEastAsia" w:hAnsiTheme="minorEastAsia"/>
          <w:color w:val="000000" w:themeColor="text1"/>
        </w:rPr>
      </w:pPr>
      <w:r w:rsidRPr="00924FF4">
        <w:rPr>
          <w:rFonts w:asciiTheme="minorEastAsia" w:hAnsiTheme="minorEastAsia" w:hint="eastAsia"/>
          <w:color w:val="000000" w:themeColor="text1"/>
        </w:rPr>
        <w:t>⑦</w:t>
      </w:r>
      <w:r w:rsidR="00AA262F" w:rsidRPr="00924FF4">
        <w:rPr>
          <w:rFonts w:asciiTheme="minorEastAsia" w:hAnsiTheme="minorEastAsia" w:hint="eastAsia"/>
          <w:color w:val="000000" w:themeColor="text1"/>
        </w:rPr>
        <w:t xml:space="preserve">　出身世帯の家族（生計を一にする</w:t>
      </w:r>
      <w:r w:rsidR="00B66FBC" w:rsidRPr="00924FF4">
        <w:rPr>
          <w:rFonts w:asciiTheme="minorEastAsia" w:hAnsiTheme="minorEastAsia" w:hint="eastAsia"/>
          <w:color w:val="000000" w:themeColor="text1"/>
        </w:rPr>
        <w:t>者（無職の者を含む））及び連帯保証人の所得を証明する書類（平成３０</w:t>
      </w:r>
      <w:r w:rsidR="00AA262F" w:rsidRPr="00924FF4">
        <w:rPr>
          <w:rFonts w:asciiTheme="minorEastAsia" w:hAnsiTheme="minorEastAsia" w:hint="eastAsia"/>
          <w:color w:val="000000" w:themeColor="text1"/>
        </w:rPr>
        <w:t>年分の源泉徴収票、市町村発行の所得証明書）</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（2）</w:t>
      </w:r>
      <w:r w:rsidR="006332A1" w:rsidRPr="00924FF4">
        <w:rPr>
          <w:rFonts w:asciiTheme="minorEastAsia" w:hAnsiTheme="minorEastAsia" w:hint="eastAsia"/>
          <w:color w:val="000000" w:themeColor="text1"/>
        </w:rPr>
        <w:t xml:space="preserve"> </w:t>
      </w:r>
      <w:r w:rsidRPr="00924FF4">
        <w:rPr>
          <w:rFonts w:asciiTheme="minorEastAsia" w:hAnsiTheme="minorEastAsia" w:hint="eastAsia"/>
          <w:color w:val="000000" w:themeColor="text1"/>
        </w:rPr>
        <w:t xml:space="preserve">募集期間 </w:t>
      </w:r>
    </w:p>
    <w:p w:rsidR="00AA262F" w:rsidRPr="00924FF4" w:rsidRDefault="007F324A" w:rsidP="006332A1">
      <w:pPr>
        <w:ind w:firstLineChars="300" w:firstLine="630"/>
        <w:rPr>
          <w:rFonts w:asciiTheme="minorEastAsia" w:hAnsiTheme="minorEastAsia"/>
          <w:color w:val="000000" w:themeColor="text1"/>
        </w:rPr>
      </w:pPr>
      <w:r w:rsidRPr="00924FF4">
        <w:rPr>
          <w:rFonts w:asciiTheme="minorEastAsia" w:hAnsiTheme="minorEastAsia" w:hint="eastAsia"/>
          <w:color w:val="000000" w:themeColor="text1"/>
        </w:rPr>
        <w:t>令和</w:t>
      </w:r>
      <w:r w:rsidR="003E5466" w:rsidRPr="00924FF4">
        <w:rPr>
          <w:rFonts w:asciiTheme="minorEastAsia" w:hAnsiTheme="minorEastAsia" w:hint="eastAsia"/>
          <w:color w:val="000000" w:themeColor="text1"/>
        </w:rPr>
        <w:t>元</w:t>
      </w:r>
      <w:r w:rsidR="00A43327" w:rsidRPr="00924FF4">
        <w:rPr>
          <w:rFonts w:asciiTheme="minorEastAsia" w:hAnsiTheme="minorEastAsia" w:hint="eastAsia"/>
          <w:color w:val="000000" w:themeColor="text1"/>
        </w:rPr>
        <w:t>年１２</w:t>
      </w:r>
      <w:r w:rsidR="00AA262F" w:rsidRPr="00924FF4">
        <w:rPr>
          <w:rFonts w:asciiTheme="minorEastAsia" w:hAnsiTheme="minorEastAsia" w:hint="eastAsia"/>
          <w:color w:val="000000" w:themeColor="text1"/>
        </w:rPr>
        <w:t>月</w:t>
      </w:r>
      <w:r w:rsidR="00A43327" w:rsidRPr="00924FF4">
        <w:rPr>
          <w:rFonts w:asciiTheme="minorEastAsia" w:hAnsiTheme="minorEastAsia" w:hint="eastAsia"/>
          <w:color w:val="000000" w:themeColor="text1"/>
        </w:rPr>
        <w:t>６日（金</w:t>
      </w:r>
      <w:r w:rsidR="00AA262F" w:rsidRPr="00924FF4">
        <w:rPr>
          <w:rFonts w:asciiTheme="minorEastAsia" w:hAnsiTheme="minorEastAsia" w:hint="eastAsia"/>
          <w:color w:val="000000" w:themeColor="text1"/>
        </w:rPr>
        <w:t>）まで</w:t>
      </w:r>
    </w:p>
    <w:p w:rsidR="00AA262F" w:rsidRPr="00924FF4" w:rsidRDefault="006332A1" w:rsidP="00AA262F">
      <w:pPr>
        <w:rPr>
          <w:rFonts w:asciiTheme="minorEastAsia" w:hAnsiTheme="minorEastAsia"/>
          <w:color w:val="000000" w:themeColor="text1"/>
        </w:rPr>
      </w:pPr>
      <w:r w:rsidRPr="00924FF4">
        <w:rPr>
          <w:rFonts w:asciiTheme="minorEastAsia" w:hAnsiTheme="minorEastAsia" w:hint="eastAsia"/>
          <w:color w:val="000000" w:themeColor="text1"/>
        </w:rPr>
        <w:t>（3</w:t>
      </w:r>
      <w:r w:rsidR="00AA262F" w:rsidRPr="00924FF4">
        <w:rPr>
          <w:rFonts w:asciiTheme="minorEastAsia" w:hAnsiTheme="minorEastAsia" w:hint="eastAsia"/>
          <w:color w:val="000000" w:themeColor="text1"/>
        </w:rPr>
        <w:t>）</w:t>
      </w:r>
      <w:r w:rsidRPr="00924FF4">
        <w:rPr>
          <w:rFonts w:asciiTheme="minorEastAsia" w:hAnsiTheme="minorEastAsia" w:hint="eastAsia"/>
          <w:color w:val="000000" w:themeColor="text1"/>
        </w:rPr>
        <w:t xml:space="preserve"> </w:t>
      </w:r>
      <w:r w:rsidR="00AA262F" w:rsidRPr="00924FF4">
        <w:rPr>
          <w:rFonts w:asciiTheme="minorEastAsia" w:hAnsiTheme="minorEastAsia" w:hint="eastAsia"/>
          <w:color w:val="000000" w:themeColor="text1"/>
        </w:rPr>
        <w:t xml:space="preserve">提出先  </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〒０３０－８５７０　青森市長島１－１－１</w:t>
      </w:r>
    </w:p>
    <w:p w:rsidR="00AA262F" w:rsidRPr="00924FF4" w:rsidRDefault="00AA262F" w:rsidP="006332A1">
      <w:pPr>
        <w:ind w:firstLineChars="300" w:firstLine="630"/>
        <w:rPr>
          <w:rFonts w:asciiTheme="minorEastAsia" w:hAnsiTheme="minorEastAsia"/>
          <w:color w:val="000000" w:themeColor="text1"/>
        </w:rPr>
      </w:pPr>
      <w:r w:rsidRPr="00924FF4">
        <w:rPr>
          <w:rFonts w:asciiTheme="minorEastAsia" w:hAnsiTheme="minorEastAsia" w:hint="eastAsia"/>
          <w:color w:val="000000" w:themeColor="text1"/>
        </w:rPr>
        <w:t>青森県健康福祉部医療薬務課  良医育成支援グル－プ</w:t>
      </w:r>
    </w:p>
    <w:p w:rsidR="00AA262F" w:rsidRPr="00924FF4" w:rsidRDefault="00AA262F" w:rsidP="006332A1">
      <w:pPr>
        <w:ind w:firstLineChars="300" w:firstLine="630"/>
        <w:rPr>
          <w:rFonts w:asciiTheme="minorEastAsia" w:hAnsiTheme="minorEastAsia"/>
          <w:color w:val="000000" w:themeColor="text1"/>
        </w:rPr>
      </w:pPr>
      <w:r w:rsidRPr="00924FF4">
        <w:rPr>
          <w:rFonts w:asciiTheme="minorEastAsia" w:hAnsiTheme="minorEastAsia" w:hint="eastAsia"/>
          <w:color w:val="000000" w:themeColor="text1"/>
        </w:rPr>
        <w:t>電話 ０１７－７３４－９２８８</w:t>
      </w:r>
    </w:p>
    <w:p w:rsidR="00AA262F" w:rsidRPr="00924FF4" w:rsidRDefault="00AA262F" w:rsidP="00AA262F">
      <w:pPr>
        <w:rPr>
          <w:color w:val="000000" w:themeColor="text1"/>
        </w:rPr>
      </w:pPr>
    </w:p>
    <w:p w:rsidR="00AA262F" w:rsidRPr="00924FF4" w:rsidRDefault="00AA262F" w:rsidP="00AA262F">
      <w:pPr>
        <w:rPr>
          <w:rFonts w:asciiTheme="majorEastAsia" w:eastAsiaTheme="majorEastAsia" w:hAnsiTheme="majorEastAsia"/>
          <w:color w:val="000000" w:themeColor="text1"/>
        </w:rPr>
      </w:pPr>
      <w:r w:rsidRPr="00924FF4">
        <w:rPr>
          <w:rFonts w:asciiTheme="majorEastAsia" w:eastAsiaTheme="majorEastAsia" w:hAnsiTheme="majorEastAsia" w:hint="eastAsia"/>
          <w:color w:val="000000" w:themeColor="text1"/>
        </w:rPr>
        <w:t>10　選考方法及び通知</w:t>
      </w:r>
    </w:p>
    <w:p w:rsidR="00AA262F" w:rsidRPr="00924FF4" w:rsidRDefault="00AA262F" w:rsidP="00AA262F">
      <w:pPr>
        <w:rPr>
          <w:rFonts w:asciiTheme="minorEastAsia" w:hAnsiTheme="minorEastAsia"/>
          <w:color w:val="000000" w:themeColor="text1"/>
        </w:rPr>
      </w:pPr>
      <w:r w:rsidRPr="00924FF4">
        <w:rPr>
          <w:rFonts w:hint="eastAsia"/>
          <w:color w:val="000000" w:themeColor="text1"/>
        </w:rPr>
        <w:t xml:space="preserve">    </w:t>
      </w:r>
      <w:r w:rsidRPr="00924FF4">
        <w:rPr>
          <w:rFonts w:asciiTheme="minorEastAsia" w:hAnsiTheme="minorEastAsia" w:hint="eastAsia"/>
          <w:color w:val="000000" w:themeColor="text1"/>
        </w:rPr>
        <w:t>選考は次の２段階方式で行う。</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（1） １次選考</w:t>
      </w:r>
    </w:p>
    <w:p w:rsidR="00AA262F" w:rsidRPr="00924FF4" w:rsidRDefault="006332A1" w:rsidP="006332A1">
      <w:pPr>
        <w:ind w:firstLineChars="300" w:firstLine="630"/>
        <w:rPr>
          <w:rFonts w:asciiTheme="minorEastAsia" w:hAnsiTheme="minorEastAsia"/>
          <w:color w:val="000000" w:themeColor="text1"/>
        </w:rPr>
      </w:pPr>
      <w:r w:rsidRPr="00924FF4">
        <w:rPr>
          <w:rFonts w:asciiTheme="minorEastAsia" w:hAnsiTheme="minorEastAsia" w:hint="eastAsia"/>
          <w:color w:val="000000" w:themeColor="text1"/>
        </w:rPr>
        <w:t>提出書類の審査等により選考し、</w:t>
      </w:r>
      <w:r w:rsidR="00AA262F" w:rsidRPr="00924FF4">
        <w:rPr>
          <w:rFonts w:asciiTheme="minorEastAsia" w:hAnsiTheme="minorEastAsia" w:hint="eastAsia"/>
          <w:color w:val="000000" w:themeColor="text1"/>
        </w:rPr>
        <w:t>本人に通知する。</w:t>
      </w:r>
    </w:p>
    <w:p w:rsidR="00AA262F" w:rsidRPr="00924FF4" w:rsidRDefault="00AA262F" w:rsidP="006332A1">
      <w:pPr>
        <w:ind w:firstLineChars="300" w:firstLine="630"/>
        <w:rPr>
          <w:rFonts w:asciiTheme="minorEastAsia" w:hAnsiTheme="minorEastAsia"/>
          <w:color w:val="000000" w:themeColor="text1"/>
        </w:rPr>
      </w:pPr>
      <w:r w:rsidRPr="00924FF4">
        <w:rPr>
          <w:rFonts w:asciiTheme="minorEastAsia" w:hAnsiTheme="minorEastAsia" w:hint="eastAsia"/>
          <w:color w:val="000000" w:themeColor="text1"/>
        </w:rPr>
        <w:t>なお、審査に際しては家族の経済的状況等が考慮されるので留意すること。</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（2） ２次選考</w:t>
      </w:r>
    </w:p>
    <w:p w:rsidR="00AA262F" w:rsidRPr="00924FF4" w:rsidRDefault="00AA262F" w:rsidP="00AA262F">
      <w:pPr>
        <w:rPr>
          <w:rFonts w:asciiTheme="minorEastAsia" w:hAnsiTheme="minorEastAsia"/>
          <w:color w:val="000000" w:themeColor="text1"/>
        </w:rPr>
      </w:pPr>
      <w:r w:rsidRPr="00924FF4">
        <w:rPr>
          <w:rFonts w:asciiTheme="minorEastAsia" w:hAnsiTheme="minorEastAsia" w:hint="eastAsia"/>
          <w:color w:val="000000" w:themeColor="text1"/>
        </w:rPr>
        <w:t xml:space="preserve">　　①　１次選考された者について、面接を行い、その総合判定により決定し本人に通知する。</w:t>
      </w:r>
    </w:p>
    <w:p w:rsidR="001D61F9" w:rsidRPr="00924FF4" w:rsidRDefault="00AA262F" w:rsidP="00BD4954">
      <w:pPr>
        <w:ind w:firstLineChars="200" w:firstLine="420"/>
        <w:rPr>
          <w:rFonts w:asciiTheme="minorEastAsia" w:hAnsiTheme="minorEastAsia"/>
          <w:color w:val="000000" w:themeColor="text1"/>
        </w:rPr>
      </w:pPr>
      <w:r w:rsidRPr="00924FF4">
        <w:rPr>
          <w:rFonts w:asciiTheme="minorEastAsia" w:hAnsiTheme="minorEastAsia" w:hint="eastAsia"/>
          <w:color w:val="000000" w:themeColor="text1"/>
        </w:rPr>
        <w:t xml:space="preserve">②  面接実施日　　</w:t>
      </w:r>
      <w:r w:rsidR="00A43327" w:rsidRPr="00924FF4">
        <w:rPr>
          <w:rFonts w:asciiTheme="minorEastAsia" w:hAnsiTheme="minorEastAsia" w:hint="eastAsia"/>
          <w:color w:val="000000" w:themeColor="text1"/>
        </w:rPr>
        <w:t>１２</w:t>
      </w:r>
      <w:r w:rsidR="00FA3C6D" w:rsidRPr="00924FF4">
        <w:rPr>
          <w:rFonts w:asciiTheme="minorEastAsia" w:hAnsiTheme="minorEastAsia" w:hint="eastAsia"/>
          <w:color w:val="000000" w:themeColor="text1"/>
        </w:rPr>
        <w:t>月</w:t>
      </w:r>
      <w:r w:rsidR="00A43327" w:rsidRPr="00924FF4">
        <w:rPr>
          <w:rFonts w:asciiTheme="minorEastAsia" w:hAnsiTheme="minorEastAsia" w:hint="eastAsia"/>
          <w:color w:val="000000" w:themeColor="text1"/>
        </w:rPr>
        <w:t>～１月</w:t>
      </w:r>
      <w:r w:rsidRPr="00924FF4">
        <w:rPr>
          <w:rFonts w:asciiTheme="minorEastAsia" w:hAnsiTheme="minorEastAsia" w:hint="eastAsia"/>
          <w:color w:val="000000" w:themeColor="text1"/>
        </w:rPr>
        <w:t>（予定）</w:t>
      </w:r>
      <w:r w:rsidR="006332A1" w:rsidRPr="00924FF4">
        <w:rPr>
          <w:rFonts w:asciiTheme="minorEastAsia" w:hAnsiTheme="minorEastAsia" w:hint="eastAsia"/>
          <w:color w:val="000000" w:themeColor="text1"/>
        </w:rPr>
        <w:t xml:space="preserve">　※　変更になることがあります。</w:t>
      </w:r>
    </w:p>
    <w:sectPr w:rsidR="001D61F9" w:rsidRPr="00924FF4" w:rsidSect="00AA262F">
      <w:pgSz w:w="11906" w:h="16838" w:code="9"/>
      <w:pgMar w:top="1418" w:right="1134" w:bottom="1134" w:left="1418" w:header="720" w:footer="720" w:gutter="0"/>
      <w:cols w:space="425"/>
      <w:noEndnote/>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188" w:rsidRDefault="00EF7188" w:rsidP="00EF7188">
      <w:r>
        <w:separator/>
      </w:r>
    </w:p>
  </w:endnote>
  <w:endnote w:type="continuationSeparator" w:id="0">
    <w:p w:rsidR="00EF7188" w:rsidRDefault="00EF7188" w:rsidP="00EF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188" w:rsidRDefault="00EF7188" w:rsidP="00EF7188">
      <w:r>
        <w:separator/>
      </w:r>
    </w:p>
  </w:footnote>
  <w:footnote w:type="continuationSeparator" w:id="0">
    <w:p w:rsidR="00EF7188" w:rsidRDefault="00EF7188" w:rsidP="00EF71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62F"/>
    <w:rsid w:val="000123DC"/>
    <w:rsid w:val="000922C7"/>
    <w:rsid w:val="001616A5"/>
    <w:rsid w:val="001D61F9"/>
    <w:rsid w:val="00266945"/>
    <w:rsid w:val="003E5466"/>
    <w:rsid w:val="004A4C6F"/>
    <w:rsid w:val="00554AE6"/>
    <w:rsid w:val="006332A1"/>
    <w:rsid w:val="006B3356"/>
    <w:rsid w:val="00703BB5"/>
    <w:rsid w:val="007F324A"/>
    <w:rsid w:val="00864E9A"/>
    <w:rsid w:val="00897DDA"/>
    <w:rsid w:val="00924FF4"/>
    <w:rsid w:val="00941258"/>
    <w:rsid w:val="009C4A6F"/>
    <w:rsid w:val="00A10B48"/>
    <w:rsid w:val="00A43327"/>
    <w:rsid w:val="00AA262F"/>
    <w:rsid w:val="00B66FBC"/>
    <w:rsid w:val="00BD4954"/>
    <w:rsid w:val="00E678D3"/>
    <w:rsid w:val="00EF7188"/>
    <w:rsid w:val="00FA3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4E871D11-284A-4E26-B253-6D1295580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332A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332A1"/>
    <w:rPr>
      <w:rFonts w:asciiTheme="majorHAnsi" w:eastAsiaTheme="majorEastAsia" w:hAnsiTheme="majorHAnsi" w:cstheme="majorBidi"/>
      <w:sz w:val="18"/>
      <w:szCs w:val="18"/>
    </w:rPr>
  </w:style>
  <w:style w:type="paragraph" w:styleId="a6">
    <w:name w:val="header"/>
    <w:basedOn w:val="a"/>
    <w:link w:val="a7"/>
    <w:uiPriority w:val="99"/>
    <w:unhideWhenUsed/>
    <w:rsid w:val="00EF7188"/>
    <w:pPr>
      <w:tabs>
        <w:tab w:val="center" w:pos="4252"/>
        <w:tab w:val="right" w:pos="8504"/>
      </w:tabs>
      <w:snapToGrid w:val="0"/>
    </w:pPr>
  </w:style>
  <w:style w:type="character" w:customStyle="1" w:styleId="a7">
    <w:name w:val="ヘッダー (文字)"/>
    <w:basedOn w:val="a0"/>
    <w:link w:val="a6"/>
    <w:uiPriority w:val="99"/>
    <w:rsid w:val="00EF7188"/>
  </w:style>
  <w:style w:type="paragraph" w:styleId="a8">
    <w:name w:val="footer"/>
    <w:basedOn w:val="a"/>
    <w:link w:val="a9"/>
    <w:uiPriority w:val="99"/>
    <w:unhideWhenUsed/>
    <w:rsid w:val="00EF7188"/>
    <w:pPr>
      <w:tabs>
        <w:tab w:val="center" w:pos="4252"/>
        <w:tab w:val="right" w:pos="8504"/>
      </w:tabs>
      <w:snapToGrid w:val="0"/>
    </w:pPr>
  </w:style>
  <w:style w:type="character" w:customStyle="1" w:styleId="a9">
    <w:name w:val="フッター (文字)"/>
    <w:basedOn w:val="a0"/>
    <w:link w:val="a8"/>
    <w:uiPriority w:val="99"/>
    <w:rsid w:val="00EF7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375</Words>
  <Characters>2142</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2019-07-10T05:54:00Z</cp:lastPrinted>
  <dcterms:created xsi:type="dcterms:W3CDTF">2017-02-07T07:26:00Z</dcterms:created>
  <dcterms:modified xsi:type="dcterms:W3CDTF">2019-07-12T02:09:00Z</dcterms:modified>
</cp:coreProperties>
</file>